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390"/>
        <w:gridCol w:w="2953"/>
        <w:gridCol w:w="2466"/>
        <w:gridCol w:w="506"/>
        <w:gridCol w:w="2467"/>
      </w:tblGrid>
      <w:tr w:rsidR="00BA1508" w14:paraId="7A757342" w14:textId="77777777" w:rsidTr="00394345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7EFF" w14:textId="77777777" w:rsidR="002B5A62" w:rsidRPr="0032102E" w:rsidRDefault="004D7544" w:rsidP="00415B2D">
            <w:pPr>
              <w:pStyle w:val="Overskrift1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t>Section 21 statement</w:t>
            </w: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br/>
              <w:t>Pension investment return tax</w:t>
            </w:r>
          </w:p>
        </w:tc>
        <w:tc>
          <w:tcPr>
            <w:tcW w:w="5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1D56E" w14:textId="77777777" w:rsidR="00415B2D" w:rsidRPr="0032102E" w:rsidRDefault="004D7544" w:rsidP="00415B2D">
            <w:pPr>
              <w:pStyle w:val="Overskrift4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18"/>
                <w:lang w:val="en-GB"/>
              </w:rPr>
              <w:t>Form 07.070</w:t>
            </w:r>
          </w:p>
          <w:p w14:paraId="22F599CE" w14:textId="77777777" w:rsidR="00415B2D" w:rsidRPr="0032102E" w:rsidRDefault="00415B2D" w:rsidP="00EC5639">
            <w:pPr>
              <w:pStyle w:val="Helekroner"/>
              <w:rPr>
                <w:lang w:val="en-US"/>
              </w:rPr>
            </w:pPr>
          </w:p>
          <w:p w14:paraId="431A3A32" w14:textId="77777777" w:rsidR="00131978" w:rsidRPr="0032102E" w:rsidRDefault="004D7544" w:rsidP="00EC563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Interest is calculated according to section 27(5) of PAL</w:t>
            </w:r>
          </w:p>
          <w:p w14:paraId="60375925" w14:textId="77777777" w:rsidR="00131978" w:rsidRPr="0032102E" w:rsidRDefault="004D7544" w:rsidP="00EC563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Final date is 31 May of the year after the income year</w:t>
            </w:r>
          </w:p>
          <w:p w14:paraId="4663B722" w14:textId="77777777" w:rsidR="00131978" w:rsidRPr="00AC0508" w:rsidRDefault="004D7544" w:rsidP="00EC5639">
            <w:pPr>
              <w:pStyle w:val="Helekroner"/>
            </w:pPr>
            <w:r>
              <w:rPr>
                <w:rFonts w:eastAsia="Academy Sans Office Light"/>
                <w:szCs w:val="18"/>
                <w:lang w:val="en-GB"/>
              </w:rPr>
              <w:t>Auditor’s statement attached</w:t>
            </w:r>
          </w:p>
        </w:tc>
      </w:tr>
      <w:tr w:rsidR="00BA1508" w14:paraId="28C9ECC2" w14:textId="77777777" w:rsidTr="00394345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6D39800" w14:textId="77777777" w:rsidR="003A449E" w:rsidRDefault="004D7544" w:rsidP="003A449E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Name:</w:t>
            </w:r>
          </w:p>
          <w:p w14:paraId="7E7AF690" w14:textId="77777777" w:rsidR="00307092" w:rsidRDefault="004D7544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51E5DA" w14:textId="77777777" w:rsidR="0044616F" w:rsidRDefault="004D7544" w:rsidP="00415B2D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Income year:</w:t>
            </w:r>
          </w:p>
          <w:p w14:paraId="36EBB9A2" w14:textId="77777777" w:rsidR="0044616F" w:rsidRPr="00E162EC" w:rsidRDefault="004D7544" w:rsidP="0044616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0C3D42BD" w14:textId="77777777" w:rsidR="0044616F" w:rsidRDefault="0044616F" w:rsidP="003A449E"/>
        </w:tc>
        <w:tc>
          <w:tcPr>
            <w:tcW w:w="539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35F9B2" w14:textId="77777777" w:rsidR="00307092" w:rsidRDefault="004D7544" w:rsidP="00307092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CVR no./SE no.:</w:t>
            </w:r>
          </w:p>
          <w:p w14:paraId="22B8DB83" w14:textId="77777777" w:rsidR="003A449E" w:rsidRPr="003A449E" w:rsidRDefault="004D7544" w:rsidP="00415B2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:rsidRPr="00F17210" w14:paraId="5F502689" w14:textId="77777777" w:rsidTr="00394345">
        <w:trPr>
          <w:trHeight w:val="300"/>
        </w:trPr>
        <w:tc>
          <w:tcPr>
            <w:tcW w:w="10782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58CA2D8" w14:textId="783CA763" w:rsidR="003E7AF1" w:rsidRPr="0032102E" w:rsidRDefault="004D7544" w:rsidP="00415B2D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according to section 21 of PAL, which is determined according to section 4 of PAL (</w:t>
            </w:r>
            <w:r w:rsidR="0032102E"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non-Danish</w:t>
            </w: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 xml:space="preserve"> institutions)</w:t>
            </w:r>
          </w:p>
        </w:tc>
      </w:tr>
      <w:tr w:rsidR="00BA1508" w14:paraId="447B7CE1" w14:textId="77777777" w:rsidTr="00394345">
        <w:trPr>
          <w:trHeight w:val="300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0E34F75" w14:textId="77777777" w:rsidR="00212FD0" w:rsidRPr="0032102E" w:rsidRDefault="00212FD0" w:rsidP="000D4E8C">
            <w:pPr>
              <w:pStyle w:val="Overskrift2"/>
              <w:rPr>
                <w:lang w:val="en-US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B6BEE61" w14:textId="77777777" w:rsidR="00212FD0" w:rsidRPr="0032102E" w:rsidRDefault="00212FD0" w:rsidP="009459EF">
            <w:pPr>
              <w:rPr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6A4E5E5" w14:textId="77777777" w:rsidR="00212FD0" w:rsidRPr="000F182F" w:rsidRDefault="004D7544" w:rsidP="009459EF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Field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F142FD2" w14:textId="77777777" w:rsidR="00212FD0" w:rsidRDefault="004D7544" w:rsidP="0003725E">
            <w:pPr>
              <w:pStyle w:val="Helekroner"/>
            </w:pPr>
            <w:r>
              <w:rPr>
                <w:rFonts w:eastAsia="Academy Sans Office Light"/>
                <w:szCs w:val="18"/>
                <w:lang w:val="en-GB"/>
              </w:rPr>
              <w:t>Whole kroner amount</w:t>
            </w:r>
          </w:p>
        </w:tc>
      </w:tr>
      <w:tr w:rsidR="00BA1508" w14:paraId="5CE1A96E" w14:textId="77777777" w:rsidTr="00415B2D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2ABAA" w14:textId="5134FE1E" w:rsidR="00394345" w:rsidRPr="0032102E" w:rsidRDefault="004D7544" w:rsidP="00394345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annual tax base at custody account level, see</w:t>
            </w:r>
          </w:p>
          <w:p w14:paraId="5A30701F" w14:textId="77777777" w:rsidR="00394345" w:rsidRPr="00C66203" w:rsidRDefault="004D7544" w:rsidP="00394345">
            <w:pPr>
              <w:pStyle w:val="Overskrift2"/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section 4 of PAL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4D86" w14:textId="77777777" w:rsidR="00394345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Tax base determined according to section 4a of PAL  </w:t>
            </w:r>
          </w:p>
        </w:tc>
        <w:tc>
          <w:tcPr>
            <w:tcW w:w="46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CD59D" w14:textId="77777777" w:rsidR="00394345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139</w:t>
            </w:r>
          </w:p>
        </w:tc>
        <w:tc>
          <w:tcPr>
            <w:tcW w:w="24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BA9E6" w14:textId="4D32F32E" w:rsidR="00394345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4CD1A591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DC8BC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C416" w14:textId="77777777" w:rsidR="00394345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Reduction according to section 10(2) and (5) of PAL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807E" w14:textId="77777777" w:rsidR="00394345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140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4F65" w14:textId="3510D5C3" w:rsidR="00394345" w:rsidRPr="005F299A" w:rsidRDefault="004D7544" w:rsidP="00415B2D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31B29381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97748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C332" w14:textId="77777777" w:rsidR="00394345" w:rsidRPr="00FD40EB" w:rsidRDefault="004D7544" w:rsidP="00415B2D">
            <w:r>
              <w:rPr>
                <w:rFonts w:eastAsia="Academy Sans Office Light"/>
                <w:szCs w:val="18"/>
                <w:lang w:val="en-GB"/>
              </w:rPr>
              <w:t xml:space="preserve">Tax base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3E49" w14:textId="77777777" w:rsidR="00394345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141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70A7" w14:textId="34FC7A0B" w:rsidR="00394345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0C21A99E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197BA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8892" w14:textId="77777777" w:rsidR="00394345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Negative tax as </w:t>
            </w:r>
            <w:proofErr w:type="gramStart"/>
            <w:r>
              <w:rPr>
                <w:rFonts w:eastAsia="Academy Sans Office Light"/>
                <w:szCs w:val="18"/>
                <w:lang w:val="en-GB"/>
              </w:rPr>
              <w:t>at</w:t>
            </w:r>
            <w:proofErr w:type="gramEnd"/>
            <w:r>
              <w:rPr>
                <w:rFonts w:eastAsia="Academy Sans Office Light"/>
                <w:szCs w:val="18"/>
                <w:lang w:val="en-GB"/>
              </w:rPr>
              <w:t xml:space="preserve"> 31 December in the income year to be carried forward 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2641" w14:textId="77777777" w:rsidR="00394345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142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3D98" w14:textId="17C0E0C7" w:rsidR="00394345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1CB456B4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0274CB20" w14:textId="77777777" w:rsidR="00394345" w:rsidRPr="00C66203" w:rsidRDefault="00394345" w:rsidP="00394345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2AFE" w14:textId="77777777" w:rsidR="00394345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Deductions according to section 9(2) of PAL for schemes without entitlement to an interest bonus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3E1A" w14:textId="77777777" w:rsidR="00394345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290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1E2D" w14:textId="5980775F" w:rsidR="00394345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673C4BBF" w14:textId="77777777" w:rsidTr="00415B2D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EED43" w14:textId="2B7E5898" w:rsidR="00E47657" w:rsidRPr="0032102E" w:rsidRDefault="004D7544" w:rsidP="00E47657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 xml:space="preserve">Determination of tax </w:t>
            </w:r>
            <w:r w:rsidR="00BF41A2"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br/>
            </w: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for the year at custody account level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1142F" w14:textId="4FC19102" w:rsidR="00E47657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Tax for the year before offsetting negative tax </w:t>
            </w:r>
          </w:p>
        </w:tc>
        <w:tc>
          <w:tcPr>
            <w:tcW w:w="46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017AE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810</w:t>
            </w:r>
          </w:p>
        </w:tc>
        <w:tc>
          <w:tcPr>
            <w:tcW w:w="24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9486C" w14:textId="6014FD7A" w:rsidR="00E47657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003E624B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2C98A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5CDF" w14:textId="4FE4D909" w:rsidR="00E47657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Negative tax applied from previous years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9128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811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8392" w14:textId="2D069D71" w:rsidR="00E47657" w:rsidRPr="005F299A" w:rsidRDefault="004D7544" w:rsidP="00415B2D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4767A5D3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D7A16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8997" w14:textId="196709E9" w:rsidR="00E47657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Tax for the year after offsetting negative tax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47C9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D35E" w14:textId="7E44CF24" w:rsidR="00E47657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5578B298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15FF9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C8DF" w14:textId="20F3E8BE" w:rsidR="00E47657" w:rsidRPr="00FD40EB" w:rsidRDefault="004D7544" w:rsidP="00415B2D">
            <w:r>
              <w:rPr>
                <w:rFonts w:eastAsia="Academy Sans Office Light"/>
                <w:szCs w:val="18"/>
                <w:lang w:val="en-GB"/>
              </w:rPr>
              <w:t xml:space="preserve">Paid on account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DEC5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D12E" w14:textId="55F3DEC4" w:rsidR="00E47657" w:rsidRPr="005F299A" w:rsidRDefault="004D7544" w:rsidP="00415B2D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1870E3D3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845BE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394E" w14:textId="4834843C" w:rsidR="00E47657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Interest-bearing tax for the year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3069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2C7F" w14:textId="3085CBA6" w:rsidR="00E47657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49F72FE5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0C768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EABA2" w14:textId="60C63979" w:rsidR="00E47657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Interest according to section 21 of PAL from 20 February </w:t>
            </w:r>
            <w:r w:rsidR="008D1056">
              <w:rPr>
                <w:rFonts w:eastAsia="Academy Sans Office Light"/>
                <w:szCs w:val="18"/>
                <w:lang w:val="en-GB"/>
              </w:rPr>
              <w:br/>
            </w:r>
            <w:r>
              <w:rPr>
                <w:rFonts w:eastAsia="Academy Sans Office Light"/>
                <w:szCs w:val="18"/>
                <w:lang w:val="en-GB"/>
              </w:rPr>
              <w:t xml:space="preserve">until the date of payment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B514D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ABCBB" w14:textId="16724FCA" w:rsidR="00E47657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1508" w14:paraId="6FE14350" w14:textId="77777777" w:rsidTr="00415B2D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AF5357D" w14:textId="77777777" w:rsidR="00E47657" w:rsidRPr="00C66203" w:rsidRDefault="00E47657" w:rsidP="00E4765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D953" w14:textId="2249626A" w:rsidR="00E47657" w:rsidRPr="0032102E" w:rsidRDefault="004D7544" w:rsidP="00415B2D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Payable/disbursable at custody account level 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019E" w14:textId="77777777" w:rsidR="00E47657" w:rsidRPr="000F182F" w:rsidRDefault="004D7544" w:rsidP="00415B2D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899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9FAA4" w14:textId="2773611A" w:rsidR="00E47657" w:rsidRPr="005F299A" w:rsidRDefault="004D7544" w:rsidP="00415B2D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E036D2" w14:textId="77777777" w:rsidR="00B765BE" w:rsidRPr="00C66203" w:rsidRDefault="00B765BE" w:rsidP="00FD40EB"/>
    <w:p w14:paraId="47A3D95A" w14:textId="77777777" w:rsidR="00F105C2" w:rsidRPr="0032102E" w:rsidRDefault="004D7544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 xml:space="preserve">Any repayment will be made to the bank’s </w:t>
      </w:r>
      <w:proofErr w:type="spellStart"/>
      <w:r>
        <w:rPr>
          <w:rFonts w:eastAsia="Academy Sans Office"/>
          <w:szCs w:val="18"/>
          <w:lang w:val="en-GB"/>
        </w:rPr>
        <w:t>NemKonto</w:t>
      </w:r>
      <w:proofErr w:type="spellEnd"/>
      <w:r>
        <w:rPr>
          <w:rFonts w:eastAsia="Academy Sans Office"/>
          <w:szCs w:val="18"/>
          <w:lang w:val="en-GB"/>
        </w:rPr>
        <w:t>:</w:t>
      </w:r>
    </w:p>
    <w:p w14:paraId="73D61AF9" w14:textId="4516E49D" w:rsidR="00341526" w:rsidRDefault="004D7544" w:rsidP="00341526">
      <w:r>
        <w:fldChar w:fldCharType="begin">
          <w:ffData>
            <w:name w:val=""/>
            <w:enabled/>
            <w:calcOnExit w:val="0"/>
            <w:statusText w:type="text" w:val="Enter account numb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D5B505" w14:textId="77777777" w:rsidR="00A30AC3" w:rsidRDefault="004D7544" w:rsidP="000D4E8C">
      <w:pPr>
        <w:pStyle w:val="Overskrift3"/>
      </w:pPr>
      <w:r>
        <w:rPr>
          <w:rFonts w:eastAsia="Academy Sans Office"/>
          <w:szCs w:val="18"/>
          <w:lang w:val="en-GB"/>
        </w:rPr>
        <w:t>Contact:</w:t>
      </w:r>
    </w:p>
    <w:p w14:paraId="5C8E76AD" w14:textId="77777777" w:rsidR="00A30AC3" w:rsidRDefault="004D7544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6BC069" w14:textId="77777777" w:rsidR="00C47285" w:rsidRPr="0032102E" w:rsidRDefault="004D7544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Tel.:</w:t>
      </w:r>
    </w:p>
    <w:p w14:paraId="20C155C3" w14:textId="77777777" w:rsidR="00A30AC3" w:rsidRPr="0032102E" w:rsidRDefault="004D7544" w:rsidP="0092452F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32102E">
        <w:rPr>
          <w:lang w:val="en-US"/>
        </w:rPr>
        <w:instrText xml:space="preserve"> FORMTEXT </w:instrText>
      </w:r>
      <w:r>
        <w:fldChar w:fldCharType="separate"/>
      </w:r>
      <w:r w:rsidR="004508A4" w:rsidRPr="0032102E">
        <w:rPr>
          <w:noProof/>
          <w:lang w:val="en-US"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 w:rsidRPr="0032102E">
        <w:rPr>
          <w:noProof/>
          <w:lang w:val="en-US"/>
        </w:rPr>
        <w:t>)</w:t>
      </w:r>
      <w:r w:rsidR="00DB74FF" w:rsidRPr="0032102E">
        <w:rPr>
          <w:noProof/>
          <w:lang w:val="en-US"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 w:rsidRPr="0032102E">
        <w:rPr>
          <w:noProof/>
          <w:lang w:val="en-US"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 w:rsidRPr="0032102E">
        <w:rPr>
          <w:noProof/>
          <w:lang w:val="en-US"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 w:rsidRPr="0032102E">
        <w:rPr>
          <w:noProof/>
          <w:lang w:val="en-US"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03D69C" w14:textId="77777777" w:rsidR="00A30AC3" w:rsidRPr="0032102E" w:rsidRDefault="004D7544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Date:</w:t>
      </w:r>
    </w:p>
    <w:p w14:paraId="124CDE10" w14:textId="77777777" w:rsidR="00A30AC3" w:rsidRPr="0032102E" w:rsidRDefault="004D7544" w:rsidP="0092452F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32102E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 w:rsidRPr="0032102E">
        <w:rPr>
          <w:noProof/>
          <w:lang w:val="en-US"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 w:rsidRPr="0032102E">
        <w:rPr>
          <w:noProof/>
          <w:lang w:val="en-US"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EFD8EA" w14:textId="77777777" w:rsidR="004D770D" w:rsidRPr="0032102E" w:rsidRDefault="004D7544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On behalf of the Executive Board (name and position):</w:t>
      </w:r>
    </w:p>
    <w:p w14:paraId="71615F53" w14:textId="77777777" w:rsidR="00F46C01" w:rsidRPr="00341526" w:rsidRDefault="004D7544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A859" w14:textId="77777777" w:rsidR="00A167E1" w:rsidRDefault="00A167E1">
      <w:pPr>
        <w:spacing w:line="240" w:lineRule="auto"/>
      </w:pPr>
      <w:r>
        <w:separator/>
      </w:r>
    </w:p>
  </w:endnote>
  <w:endnote w:type="continuationSeparator" w:id="0">
    <w:p w14:paraId="4D5C54BE" w14:textId="77777777" w:rsidR="00A167E1" w:rsidRDefault="00A16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altName w:val="Calibri"/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4F99" w14:textId="77777777" w:rsidR="00F55A6D" w:rsidRPr="0032102E" w:rsidRDefault="004D7544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</w:r>
    <w:r>
      <w:rPr>
        <w:rFonts w:eastAsia="Academy Sans Office"/>
        <w:szCs w:val="14"/>
        <w:highlight w:val="yellow"/>
        <w:lang w:val="en-GB"/>
      </w:rPr>
      <w:t>Form number XX.XXX - 2024.XX</w:t>
    </w:r>
    <w:r>
      <w:rPr>
        <w:rFonts w:eastAsia="Academy Sans Office"/>
        <w:szCs w:val="14"/>
        <w:lang w:val="en-GB"/>
      </w:rPr>
      <w:tab/>
      <w:t xml:space="preserve">Page </w:t>
    </w:r>
    <w:r w:rsidRPr="00F55A6D">
      <w:fldChar w:fldCharType="begin"/>
    </w:r>
    <w:r w:rsidRPr="0032102E">
      <w:rPr>
        <w:lang w:val="en-US"/>
      </w:rPr>
      <w:instrText>PAGE  \* Arabic  \* MERGEFORMAT</w:instrText>
    </w:r>
    <w:r w:rsidRPr="00F55A6D">
      <w:fldChar w:fldCharType="separate"/>
    </w:r>
    <w:r w:rsidRPr="0032102E">
      <w:rPr>
        <w:lang w:val="en-US"/>
      </w:rPr>
      <w:t>1</w:t>
    </w:r>
    <w:r w:rsidRPr="00F55A6D">
      <w:fldChar w:fldCharType="end"/>
    </w:r>
    <w:r>
      <w:rPr>
        <w:rFonts w:eastAsia="Academy Sans Office"/>
        <w:szCs w:val="14"/>
        <w:lang w:val="en-GB"/>
      </w:rPr>
      <w:t xml:space="preserve"> of </w:t>
    </w:r>
    <w:r>
      <w:fldChar w:fldCharType="begin"/>
    </w:r>
    <w:r w:rsidRPr="0032102E">
      <w:rPr>
        <w:lang w:val="en-US"/>
      </w:rPr>
      <w:instrText>NUMPAGES  \* Arabic  \* MERGEFORMAT</w:instrText>
    </w:r>
    <w:r>
      <w:fldChar w:fldCharType="separate"/>
    </w:r>
    <w:r w:rsidRPr="0032102E">
      <w:rPr>
        <w:lang w:val="en-U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197C" w14:textId="332FE7B6" w:rsidR="00E06881" w:rsidRPr="0032102E" w:rsidRDefault="004D7544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  <w:t xml:space="preserve">07.070 </w:t>
    </w:r>
    <w:r w:rsidR="00F90619">
      <w:rPr>
        <w:rFonts w:eastAsia="Academy Sans Office"/>
        <w:szCs w:val="14"/>
        <w:lang w:val="en-GB"/>
      </w:rPr>
      <w:t>–</w:t>
    </w:r>
    <w:r>
      <w:rPr>
        <w:rFonts w:eastAsia="Academy Sans Office"/>
        <w:szCs w:val="14"/>
        <w:lang w:val="en-GB"/>
      </w:rPr>
      <w:t xml:space="preserve"> 202</w:t>
    </w:r>
    <w:r w:rsidR="00F90619">
      <w:rPr>
        <w:rFonts w:eastAsia="Academy Sans Office"/>
        <w:szCs w:val="14"/>
        <w:lang w:val="en-GB"/>
      </w:rPr>
      <w:t>5.01</w:t>
    </w:r>
    <w:r>
      <w:rPr>
        <w:rFonts w:eastAsia="Academy Sans Office"/>
        <w:szCs w:val="14"/>
        <w:lang w:val="en-GB"/>
      </w:rPr>
      <w:tab/>
      <w:t xml:space="preserve">Page </w:t>
    </w:r>
    <w:r w:rsidRPr="00D1328A">
      <w:fldChar w:fldCharType="begin"/>
    </w:r>
    <w:r w:rsidRPr="0032102E">
      <w:rPr>
        <w:lang w:val="en-US"/>
      </w:rPr>
      <w:instrText>PAGE  \* Arabic  \* MERGEFORMAT</w:instrText>
    </w:r>
    <w:r w:rsidRPr="00D1328A">
      <w:fldChar w:fldCharType="separate"/>
    </w:r>
    <w:r w:rsidRPr="0032102E">
      <w:rPr>
        <w:lang w:val="en-US"/>
      </w:rPr>
      <w:t>2</w:t>
    </w:r>
    <w:r w:rsidRPr="00D1328A">
      <w:fldChar w:fldCharType="end"/>
    </w:r>
    <w:r>
      <w:rPr>
        <w:rFonts w:eastAsia="Academy Sans Office"/>
        <w:szCs w:val="14"/>
        <w:lang w:val="en-GB"/>
      </w:rPr>
      <w:t xml:space="preserve"> of </w:t>
    </w:r>
    <w:r w:rsidRPr="00D1328A">
      <w:fldChar w:fldCharType="begin"/>
    </w:r>
    <w:r w:rsidRPr="0032102E">
      <w:rPr>
        <w:lang w:val="en-US"/>
      </w:rPr>
      <w:instrText>NUMPAGES  \* Arabic  \* MERGEFORMAT</w:instrText>
    </w:r>
    <w:r w:rsidRPr="00D1328A">
      <w:fldChar w:fldCharType="separate"/>
    </w:r>
    <w:r w:rsidRPr="0032102E">
      <w:rPr>
        <w:lang w:val="en-US"/>
      </w:rPr>
      <w:t>2</w:t>
    </w:r>
    <w:r w:rsidRPr="00D132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6189" w14:textId="77777777" w:rsidR="00A167E1" w:rsidRDefault="00A167E1">
      <w:pPr>
        <w:spacing w:line="240" w:lineRule="auto"/>
      </w:pPr>
      <w:r>
        <w:separator/>
      </w:r>
    </w:p>
  </w:footnote>
  <w:footnote w:type="continuationSeparator" w:id="0">
    <w:p w14:paraId="4D5AE958" w14:textId="77777777" w:rsidR="00A167E1" w:rsidRDefault="00A16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1906" w14:textId="77777777" w:rsidR="004D770D" w:rsidRDefault="004D770D" w:rsidP="008131CD">
    <w:pPr>
      <w:pStyle w:val="Sidehoved"/>
    </w:pPr>
  </w:p>
  <w:p w14:paraId="7A59DFA8" w14:textId="77777777" w:rsidR="000E4057" w:rsidRDefault="000E4057" w:rsidP="008131CD">
    <w:pPr>
      <w:pStyle w:val="Sidehoved"/>
    </w:pPr>
  </w:p>
  <w:p w14:paraId="64E6201F" w14:textId="77777777" w:rsidR="00281DA2" w:rsidRDefault="00281DA2" w:rsidP="008131CD">
    <w:pPr>
      <w:pStyle w:val="Sidehoved"/>
    </w:pPr>
  </w:p>
  <w:p w14:paraId="6B6B3B45" w14:textId="77777777" w:rsidR="00F55A6D" w:rsidRDefault="00F55A6D" w:rsidP="008131CD">
    <w:pPr>
      <w:pStyle w:val="Sidehoved"/>
    </w:pPr>
  </w:p>
  <w:p w14:paraId="0BCDC97F" w14:textId="77777777" w:rsidR="009D66CF" w:rsidRDefault="009D66CF" w:rsidP="008131CD">
    <w:pPr>
      <w:pStyle w:val="Sidehoved"/>
    </w:pPr>
  </w:p>
  <w:p w14:paraId="70B7B153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EE61" w14:textId="77777777" w:rsidR="004E5DE6" w:rsidRPr="009570EB" w:rsidRDefault="004D7544" w:rsidP="008131CD">
    <w:pPr>
      <w:pStyle w:val="Sidehoved"/>
    </w:pPr>
    <w:r>
      <w:rPr>
        <w:rFonts w:eastAsia="Academy Sans Office"/>
        <w:szCs w:val="18"/>
        <w:lang w:val="en-GB"/>
      </w:rPr>
      <w:tab/>
    </w:r>
    <w:r w:rsidRPr="0032102E">
      <w:rPr>
        <w:rFonts w:eastAsia="Academy Sans Office"/>
        <w:szCs w:val="18"/>
      </w:rPr>
      <w:t>To be sent to:</w:t>
    </w:r>
    <w:r w:rsidRPr="0032102E">
      <w:rPr>
        <w:rFonts w:eastAsia="Academy Sans Office"/>
        <w:szCs w:val="18"/>
      </w:rPr>
      <w:tab/>
      <w:t>Skattestyrelsen</w:t>
    </w:r>
  </w:p>
  <w:p w14:paraId="45BDE1D8" w14:textId="77777777" w:rsidR="004E5DE6" w:rsidRPr="009570EB" w:rsidRDefault="004D7544" w:rsidP="008131CD">
    <w:pPr>
      <w:pStyle w:val="Sidehoved"/>
    </w:pPr>
    <w:r w:rsidRPr="0032102E">
      <w:rPr>
        <w:rFonts w:eastAsia="Academy Sans Office"/>
        <w:szCs w:val="18"/>
      </w:rPr>
      <w:tab/>
    </w:r>
    <w:r w:rsidRPr="0032102E">
      <w:rPr>
        <w:rFonts w:eastAsia="Academy Sans Office"/>
        <w:szCs w:val="18"/>
      </w:rPr>
      <w:tab/>
      <w:t>Nykøbingvej 76</w:t>
    </w:r>
  </w:p>
  <w:p w14:paraId="208DF6CF" w14:textId="77777777" w:rsidR="004E5DE6" w:rsidRPr="009570EB" w:rsidRDefault="004D7544" w:rsidP="008131CD">
    <w:pPr>
      <w:pStyle w:val="Sidehoved"/>
    </w:pPr>
    <w:r w:rsidRPr="0032102E">
      <w:rPr>
        <w:rFonts w:eastAsia="Academy Sans Office"/>
        <w:szCs w:val="18"/>
      </w:rPr>
      <w:tab/>
    </w:r>
    <w:r w:rsidRPr="0032102E">
      <w:rPr>
        <w:rFonts w:eastAsia="Academy Sans Office"/>
        <w:szCs w:val="18"/>
      </w:rPr>
      <w:tab/>
    </w:r>
    <w:r>
      <w:rPr>
        <w:rFonts w:eastAsia="Academy Sans Office"/>
        <w:szCs w:val="18"/>
        <w:lang w:val="en-GB"/>
      </w:rPr>
      <w:t>Bygning 45</w:t>
    </w:r>
  </w:p>
  <w:p w14:paraId="014226CA" w14:textId="77777777" w:rsidR="00281DA2" w:rsidRDefault="004D7544" w:rsidP="008131CD">
    <w:pPr>
      <w:pStyle w:val="Sidehoved"/>
    </w:pPr>
    <w:r>
      <w:rPr>
        <w:rFonts w:eastAsia="Academy Sans Office"/>
        <w:szCs w:val="18"/>
        <w:lang w:val="en-GB"/>
      </w:rPr>
      <w:tab/>
    </w:r>
    <w:r>
      <w:rPr>
        <w:rFonts w:eastAsia="Academy Sans Office"/>
        <w:szCs w:val="18"/>
        <w:lang w:val="en-GB"/>
      </w:rPr>
      <w:tab/>
      <w:t>4990 Sakskøbing, Denmark</w:t>
    </w:r>
  </w:p>
  <w:p w14:paraId="61D6C0B6" w14:textId="77777777" w:rsidR="009D66CF" w:rsidRDefault="009D66CF" w:rsidP="008131CD">
    <w:pPr>
      <w:pStyle w:val="Sidehoved"/>
    </w:pPr>
  </w:p>
  <w:p w14:paraId="06AC0234" w14:textId="77777777" w:rsidR="00E06881" w:rsidRPr="009570EB" w:rsidRDefault="004D7544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65265E85" wp14:editId="0C04FA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2342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008B1EC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4A90D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0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0C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ED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E5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7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87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A2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8013A"/>
    <w:rsid w:val="0008172E"/>
    <w:rsid w:val="000842FA"/>
    <w:rsid w:val="000968A8"/>
    <w:rsid w:val="000B1243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53E4"/>
    <w:rsid w:val="00150D67"/>
    <w:rsid w:val="001C6EAD"/>
    <w:rsid w:val="001D4121"/>
    <w:rsid w:val="001E3960"/>
    <w:rsid w:val="001E47A1"/>
    <w:rsid w:val="001E4833"/>
    <w:rsid w:val="001F753A"/>
    <w:rsid w:val="002010D1"/>
    <w:rsid w:val="00212FD0"/>
    <w:rsid w:val="00223F46"/>
    <w:rsid w:val="002311B0"/>
    <w:rsid w:val="002730B0"/>
    <w:rsid w:val="00281DA2"/>
    <w:rsid w:val="002A2507"/>
    <w:rsid w:val="002B1EA9"/>
    <w:rsid w:val="002B5A62"/>
    <w:rsid w:val="002D04CD"/>
    <w:rsid w:val="002F3782"/>
    <w:rsid w:val="00307092"/>
    <w:rsid w:val="0032102E"/>
    <w:rsid w:val="00321E15"/>
    <w:rsid w:val="003258A7"/>
    <w:rsid w:val="00333FDF"/>
    <w:rsid w:val="00341526"/>
    <w:rsid w:val="00353BCB"/>
    <w:rsid w:val="00375256"/>
    <w:rsid w:val="00394345"/>
    <w:rsid w:val="003A3F21"/>
    <w:rsid w:val="003A449E"/>
    <w:rsid w:val="003B573F"/>
    <w:rsid w:val="003D10E8"/>
    <w:rsid w:val="003D4F69"/>
    <w:rsid w:val="003E7AF1"/>
    <w:rsid w:val="003F5DE1"/>
    <w:rsid w:val="00407DD1"/>
    <w:rsid w:val="004106AD"/>
    <w:rsid w:val="00411D16"/>
    <w:rsid w:val="00415B2D"/>
    <w:rsid w:val="0044616F"/>
    <w:rsid w:val="004508A4"/>
    <w:rsid w:val="00466CD2"/>
    <w:rsid w:val="00486A36"/>
    <w:rsid w:val="004A0CEF"/>
    <w:rsid w:val="004C4029"/>
    <w:rsid w:val="004D1C12"/>
    <w:rsid w:val="004D7544"/>
    <w:rsid w:val="004D770D"/>
    <w:rsid w:val="004E5DE6"/>
    <w:rsid w:val="00504023"/>
    <w:rsid w:val="00516F57"/>
    <w:rsid w:val="005220D6"/>
    <w:rsid w:val="00535976"/>
    <w:rsid w:val="00556156"/>
    <w:rsid w:val="005822FE"/>
    <w:rsid w:val="00586B8C"/>
    <w:rsid w:val="005B42ED"/>
    <w:rsid w:val="005B55A1"/>
    <w:rsid w:val="005D51EF"/>
    <w:rsid w:val="005E2949"/>
    <w:rsid w:val="005E54D2"/>
    <w:rsid w:val="005F299A"/>
    <w:rsid w:val="005F40E5"/>
    <w:rsid w:val="006122ED"/>
    <w:rsid w:val="00643692"/>
    <w:rsid w:val="006445B0"/>
    <w:rsid w:val="00656CB6"/>
    <w:rsid w:val="006624C4"/>
    <w:rsid w:val="0067581E"/>
    <w:rsid w:val="00675D41"/>
    <w:rsid w:val="006B7715"/>
    <w:rsid w:val="006C5B44"/>
    <w:rsid w:val="006D7528"/>
    <w:rsid w:val="00707BCF"/>
    <w:rsid w:val="00711259"/>
    <w:rsid w:val="0075232D"/>
    <w:rsid w:val="00754171"/>
    <w:rsid w:val="00765735"/>
    <w:rsid w:val="00785FE0"/>
    <w:rsid w:val="00787060"/>
    <w:rsid w:val="007A28B9"/>
    <w:rsid w:val="00804D83"/>
    <w:rsid w:val="008131CD"/>
    <w:rsid w:val="008577F2"/>
    <w:rsid w:val="0086172D"/>
    <w:rsid w:val="008628A3"/>
    <w:rsid w:val="00862CCF"/>
    <w:rsid w:val="0087419E"/>
    <w:rsid w:val="0087755D"/>
    <w:rsid w:val="00891B36"/>
    <w:rsid w:val="008D1056"/>
    <w:rsid w:val="008E78B1"/>
    <w:rsid w:val="008F6612"/>
    <w:rsid w:val="00901176"/>
    <w:rsid w:val="009066F2"/>
    <w:rsid w:val="0092452F"/>
    <w:rsid w:val="00927B09"/>
    <w:rsid w:val="00931FA4"/>
    <w:rsid w:val="009459EF"/>
    <w:rsid w:val="009477CB"/>
    <w:rsid w:val="00956C4B"/>
    <w:rsid w:val="009570EB"/>
    <w:rsid w:val="00965EAF"/>
    <w:rsid w:val="009822F5"/>
    <w:rsid w:val="00994CD0"/>
    <w:rsid w:val="009A19C7"/>
    <w:rsid w:val="009D5AAE"/>
    <w:rsid w:val="009D5D5F"/>
    <w:rsid w:val="009D66CF"/>
    <w:rsid w:val="009F23BE"/>
    <w:rsid w:val="00A03BBE"/>
    <w:rsid w:val="00A167E1"/>
    <w:rsid w:val="00A30AC3"/>
    <w:rsid w:val="00A42859"/>
    <w:rsid w:val="00A45971"/>
    <w:rsid w:val="00A67EC0"/>
    <w:rsid w:val="00A9191F"/>
    <w:rsid w:val="00AC0508"/>
    <w:rsid w:val="00AC4CE6"/>
    <w:rsid w:val="00AD0029"/>
    <w:rsid w:val="00AD056C"/>
    <w:rsid w:val="00AE3F3D"/>
    <w:rsid w:val="00AE47A5"/>
    <w:rsid w:val="00AE4874"/>
    <w:rsid w:val="00B063AF"/>
    <w:rsid w:val="00B06C01"/>
    <w:rsid w:val="00B15F5C"/>
    <w:rsid w:val="00B271C1"/>
    <w:rsid w:val="00B334A7"/>
    <w:rsid w:val="00B40241"/>
    <w:rsid w:val="00B742F2"/>
    <w:rsid w:val="00B765BE"/>
    <w:rsid w:val="00BA1508"/>
    <w:rsid w:val="00BA1606"/>
    <w:rsid w:val="00BB5E26"/>
    <w:rsid w:val="00BC73DE"/>
    <w:rsid w:val="00BD57E7"/>
    <w:rsid w:val="00BD5C9F"/>
    <w:rsid w:val="00BD756A"/>
    <w:rsid w:val="00BE1A6F"/>
    <w:rsid w:val="00BF41A2"/>
    <w:rsid w:val="00C0604B"/>
    <w:rsid w:val="00C06E2F"/>
    <w:rsid w:val="00C16178"/>
    <w:rsid w:val="00C2085D"/>
    <w:rsid w:val="00C2785C"/>
    <w:rsid w:val="00C45143"/>
    <w:rsid w:val="00C47285"/>
    <w:rsid w:val="00C66203"/>
    <w:rsid w:val="00C8319E"/>
    <w:rsid w:val="00C93239"/>
    <w:rsid w:val="00CA0CF4"/>
    <w:rsid w:val="00CC3105"/>
    <w:rsid w:val="00CC7749"/>
    <w:rsid w:val="00D01626"/>
    <w:rsid w:val="00D06CFC"/>
    <w:rsid w:val="00D12305"/>
    <w:rsid w:val="00D1328A"/>
    <w:rsid w:val="00D2098F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162EC"/>
    <w:rsid w:val="00E42851"/>
    <w:rsid w:val="00E47657"/>
    <w:rsid w:val="00E50A85"/>
    <w:rsid w:val="00E54CF0"/>
    <w:rsid w:val="00EB72EA"/>
    <w:rsid w:val="00EC5639"/>
    <w:rsid w:val="00EE4072"/>
    <w:rsid w:val="00EF1EA2"/>
    <w:rsid w:val="00F0680B"/>
    <w:rsid w:val="00F105C2"/>
    <w:rsid w:val="00F17210"/>
    <w:rsid w:val="00F25745"/>
    <w:rsid w:val="00F33E6F"/>
    <w:rsid w:val="00F4637B"/>
    <w:rsid w:val="00F46C01"/>
    <w:rsid w:val="00F55A6D"/>
    <w:rsid w:val="00F7450B"/>
    <w:rsid w:val="00F90619"/>
    <w:rsid w:val="00F9290E"/>
    <w:rsid w:val="00FA5B9A"/>
    <w:rsid w:val="00FB4BDB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E85A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415B2D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415B2D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15B2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15B2D"/>
    <w:rPr>
      <w:rFonts w:cs="Times New Roman"/>
      <w:b/>
      <w:bCs/>
      <w:sz w:val="18"/>
      <w:szCs w:val="24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b1ab7551-adf0-4f6c-bb29-79740a0c1ca7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CF9BA0-AC80-4D86-BCDE-2F70C397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70.070 Determination according to section 21 of PAL, which is determined according to section 4 of PAL (non-Danish institutions)</vt:lpstr>
    </vt:vector>
  </TitlesOfParts>
  <Company>Skatteministeriet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70.070 Determination according to section 21 of PAL, which is determined according to section 4 of PAL (non-Danish institutions)</dc:title>
  <dc:creator>Christina Falkenstrøm</dc:creator>
  <cp:lastModifiedBy>Sarah Schøne</cp:lastModifiedBy>
  <cp:revision>12</cp:revision>
  <dcterms:created xsi:type="dcterms:W3CDTF">2025-01-24T13:54:00Z</dcterms:created>
  <dcterms:modified xsi:type="dcterms:W3CDTF">2025-01-28T11:34:00Z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